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418D0" w14:textId="77777777" w:rsidR="007E3CB7" w:rsidRPr="0015365D" w:rsidRDefault="007E3CB7" w:rsidP="007E3CB7">
      <w:pPr>
        <w:rPr>
          <w:rFonts w:cs="Arial"/>
          <w:sz w:val="20"/>
          <w:szCs w:val="20"/>
        </w:rPr>
      </w:pPr>
      <w:r w:rsidRPr="0015365D">
        <w:rPr>
          <w:rFonts w:cs="Arial"/>
          <w:sz w:val="20"/>
          <w:szCs w:val="20"/>
        </w:rPr>
        <w:t>Dear Patient,</w:t>
      </w:r>
    </w:p>
    <w:p w14:paraId="3558DB99" w14:textId="77777777" w:rsidR="007E3CB7" w:rsidRPr="0015365D" w:rsidRDefault="007E3CB7" w:rsidP="007E3CB7">
      <w:pPr>
        <w:rPr>
          <w:rFonts w:cs="Arial"/>
          <w:b/>
          <w:sz w:val="20"/>
          <w:szCs w:val="20"/>
        </w:rPr>
      </w:pPr>
    </w:p>
    <w:p w14:paraId="2CED55F9" w14:textId="77777777" w:rsidR="007E3CB7" w:rsidRPr="0015365D" w:rsidRDefault="00791C6C" w:rsidP="007E3CB7">
      <w:pPr>
        <w:rPr>
          <w:rFonts w:cs="Arial"/>
          <w:b/>
          <w:sz w:val="20"/>
          <w:szCs w:val="20"/>
        </w:rPr>
      </w:pPr>
      <w:r w:rsidRPr="0015365D">
        <w:rPr>
          <w:rFonts w:cs="Arial"/>
          <w:b/>
          <w:sz w:val="20"/>
          <w:szCs w:val="20"/>
        </w:rPr>
        <w:t>Adena</w:t>
      </w:r>
      <w:r w:rsidR="007E3CB7" w:rsidRPr="0015365D">
        <w:rPr>
          <w:rFonts w:cs="Arial"/>
          <w:b/>
          <w:sz w:val="20"/>
          <w:szCs w:val="20"/>
        </w:rPr>
        <w:t xml:space="preserve"> </w:t>
      </w:r>
      <w:r w:rsidR="008201AA" w:rsidRPr="0015365D">
        <w:rPr>
          <w:rFonts w:cs="Arial"/>
          <w:b/>
          <w:sz w:val="20"/>
          <w:szCs w:val="20"/>
        </w:rPr>
        <w:t xml:space="preserve">Health System </w:t>
      </w:r>
      <w:r w:rsidR="007E3CB7" w:rsidRPr="0015365D">
        <w:rPr>
          <w:rFonts w:cs="Arial"/>
          <w:sz w:val="20"/>
          <w:szCs w:val="20"/>
        </w:rPr>
        <w:t xml:space="preserve">has partnered with CIOX Health, </w:t>
      </w:r>
      <w:r w:rsidR="007E3CB7" w:rsidRPr="0015365D">
        <w:rPr>
          <w:sz w:val="20"/>
          <w:szCs w:val="20"/>
        </w:rPr>
        <w:t>the nation’s largest provider of release of medical information services, to process and fulfill your request for a copy of your medical record.</w:t>
      </w:r>
    </w:p>
    <w:p w14:paraId="2807FFAF" w14:textId="77777777" w:rsidR="007E3CB7" w:rsidRPr="0015365D" w:rsidRDefault="007E3CB7" w:rsidP="007E3CB7">
      <w:pPr>
        <w:rPr>
          <w:sz w:val="20"/>
          <w:szCs w:val="20"/>
        </w:rPr>
      </w:pPr>
    </w:p>
    <w:p w14:paraId="55E8A853" w14:textId="74A3939E" w:rsidR="007E3CB7" w:rsidRPr="0015365D" w:rsidRDefault="007E3CB7" w:rsidP="007E3CB7">
      <w:pPr>
        <w:rPr>
          <w:sz w:val="20"/>
          <w:szCs w:val="20"/>
        </w:rPr>
      </w:pPr>
      <w:r w:rsidRPr="0015365D">
        <w:rPr>
          <w:sz w:val="20"/>
          <w:szCs w:val="20"/>
        </w:rPr>
        <w:t xml:space="preserve">A </w:t>
      </w:r>
      <w:r w:rsidRPr="0015365D">
        <w:rPr>
          <w:rFonts w:cs="Arial"/>
          <w:sz w:val="20"/>
          <w:szCs w:val="20"/>
        </w:rPr>
        <w:t>CIOX Health</w:t>
      </w:r>
      <w:r w:rsidR="00FF17E4" w:rsidRPr="0015365D">
        <w:rPr>
          <w:sz w:val="20"/>
          <w:szCs w:val="20"/>
        </w:rPr>
        <w:t xml:space="preserve"> Information Specialist</w:t>
      </w:r>
      <w:r w:rsidRPr="0015365D">
        <w:rPr>
          <w:sz w:val="20"/>
          <w:szCs w:val="20"/>
        </w:rPr>
        <w:t xml:space="preserve"> digitally captures your protected health information from the facility’s medical record through our confidential, secure technology platform.  Your medical record information is then digitally transmitted to our Release of Information Processing Center, where it is packaged and mailed or electronically sent to you, via our </w:t>
      </w:r>
      <w:proofErr w:type="spellStart"/>
      <w:r w:rsidRPr="0015365D">
        <w:rPr>
          <w:sz w:val="20"/>
          <w:szCs w:val="20"/>
        </w:rPr>
        <w:t>eDelivery</w:t>
      </w:r>
      <w:proofErr w:type="spellEnd"/>
      <w:r w:rsidRPr="0015365D">
        <w:rPr>
          <w:sz w:val="20"/>
          <w:szCs w:val="20"/>
        </w:rPr>
        <w:t xml:space="preserve"> functionality, all in a HIPAA-compliant format.</w:t>
      </w:r>
    </w:p>
    <w:p w14:paraId="598E6A7E" w14:textId="77777777" w:rsidR="007E3CB7" w:rsidRPr="0015365D" w:rsidRDefault="007E3CB7" w:rsidP="007E3CB7">
      <w:pPr>
        <w:rPr>
          <w:rFonts w:cs="Arial"/>
          <w:b/>
          <w:sz w:val="20"/>
          <w:szCs w:val="20"/>
        </w:rPr>
      </w:pPr>
    </w:p>
    <w:p w14:paraId="378EB58D" w14:textId="410441A4" w:rsidR="007E3CB7" w:rsidRPr="0015365D" w:rsidRDefault="007E3CB7" w:rsidP="007E3CB7">
      <w:pPr>
        <w:rPr>
          <w:sz w:val="20"/>
          <w:szCs w:val="20"/>
        </w:rPr>
      </w:pPr>
      <w:r w:rsidRPr="0015365D">
        <w:rPr>
          <w:sz w:val="20"/>
          <w:szCs w:val="20"/>
        </w:rPr>
        <w:t xml:space="preserve">Due to the strict procedural and highly regulated steps involved in this process, known as the release of information </w:t>
      </w:r>
      <w:r w:rsidR="0015365D" w:rsidRPr="0015365D">
        <w:rPr>
          <w:sz w:val="20"/>
          <w:szCs w:val="20"/>
        </w:rPr>
        <w:t>process,</w:t>
      </w:r>
      <w:r w:rsidRPr="0015365D">
        <w:rPr>
          <w:rFonts w:cs="Lucida Grande"/>
          <w:color w:val="000000"/>
          <w:sz w:val="20"/>
          <w:szCs w:val="20"/>
        </w:rPr>
        <w:t xml:space="preserve"> </w:t>
      </w:r>
      <w:r w:rsidRPr="0015365D">
        <w:rPr>
          <w:rFonts w:cs="Lucida Grande"/>
          <w:color w:val="303030"/>
          <w:sz w:val="20"/>
          <w:szCs w:val="20"/>
        </w:rPr>
        <w:t>there are costs associated and, therefore, a fee</w:t>
      </w:r>
      <w:r w:rsidRPr="0015365D">
        <w:rPr>
          <w:sz w:val="20"/>
          <w:szCs w:val="20"/>
        </w:rPr>
        <w:t xml:space="preserve"> for this service based on regulated rates, which are:</w:t>
      </w:r>
    </w:p>
    <w:p w14:paraId="3E508D34" w14:textId="32CDF6D4" w:rsidR="007E3CB7" w:rsidRDefault="0015365D" w:rsidP="007E3CB7">
      <w:bookmarkStart w:id="0" w:name="_GoBack"/>
      <w:r>
        <w:rPr>
          <w:noProof/>
        </w:rPr>
        <w:drawing>
          <wp:inline distT="0" distB="0" distL="0" distR="0" wp14:anchorId="4C5C7BBA" wp14:editId="1BD20C42">
            <wp:extent cx="5626032" cy="2341266"/>
            <wp:effectExtent l="0" t="0" r="0" b="1905"/>
            <wp:docPr id="342292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t="9912"/>
                    <a:stretch/>
                  </pic:blipFill>
                  <pic:spPr bwMode="auto">
                    <a:xfrm>
                      <a:off x="0" y="0"/>
                      <a:ext cx="5686501" cy="2366430"/>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14:paraId="3345DFAE" w14:textId="16EEA670" w:rsidR="006B7EA1" w:rsidRPr="0015365D" w:rsidRDefault="006B7EA1" w:rsidP="007E3CB7">
      <w:pPr>
        <w:rPr>
          <w:sz w:val="20"/>
          <w:szCs w:val="20"/>
        </w:rPr>
      </w:pPr>
      <w:r w:rsidRPr="0015365D">
        <w:rPr>
          <w:sz w:val="20"/>
          <w:szCs w:val="20"/>
        </w:rPr>
        <w:t xml:space="preserve">The above </w:t>
      </w:r>
      <w:r w:rsidR="0015365D" w:rsidRPr="0015365D">
        <w:rPr>
          <w:sz w:val="20"/>
          <w:szCs w:val="20"/>
        </w:rPr>
        <w:t>fees are</w:t>
      </w:r>
      <w:r w:rsidRPr="0015365D">
        <w:rPr>
          <w:sz w:val="20"/>
          <w:szCs w:val="20"/>
        </w:rPr>
        <w:t xml:space="preserve"> for patient access requests only and all other requests will be subject to the state regulated fee schedule. </w:t>
      </w:r>
    </w:p>
    <w:p w14:paraId="1AA2DD3F" w14:textId="77777777" w:rsidR="006B7EA1" w:rsidRPr="0015365D" w:rsidRDefault="006B7EA1" w:rsidP="007E3CB7">
      <w:pPr>
        <w:rPr>
          <w:sz w:val="20"/>
          <w:szCs w:val="20"/>
        </w:rPr>
      </w:pPr>
    </w:p>
    <w:p w14:paraId="750E74DA" w14:textId="3DCE6994" w:rsidR="007E3CB7" w:rsidRPr="0015365D" w:rsidRDefault="007E3CB7" w:rsidP="007E3CB7">
      <w:pPr>
        <w:rPr>
          <w:sz w:val="20"/>
          <w:szCs w:val="20"/>
        </w:rPr>
      </w:pPr>
      <w:r w:rsidRPr="0015365D">
        <w:rPr>
          <w:sz w:val="20"/>
          <w:szCs w:val="20"/>
        </w:rPr>
        <w:t xml:space="preserve">While </w:t>
      </w:r>
      <w:r w:rsidRPr="0015365D">
        <w:rPr>
          <w:rFonts w:cs="Arial"/>
          <w:sz w:val="20"/>
          <w:szCs w:val="20"/>
        </w:rPr>
        <w:t>CIOX Health</w:t>
      </w:r>
      <w:r w:rsidRPr="0015365D">
        <w:rPr>
          <w:sz w:val="20"/>
          <w:szCs w:val="20"/>
        </w:rPr>
        <w:t xml:space="preserve"> is under contract with this facility to provide release of information services, we are also committed to providing you with your requested medical record in an efficient and highly secure </w:t>
      </w:r>
      <w:r w:rsidR="0015365D" w:rsidRPr="0015365D">
        <w:rPr>
          <w:sz w:val="20"/>
          <w:szCs w:val="20"/>
        </w:rPr>
        <w:t>manner and</w:t>
      </w:r>
      <w:r w:rsidRPr="0015365D">
        <w:rPr>
          <w:sz w:val="20"/>
          <w:szCs w:val="20"/>
        </w:rPr>
        <w:t xml:space="preserve"> want to make sure you understand the process in which your records </w:t>
      </w:r>
      <w:proofErr w:type="gramStart"/>
      <w:r w:rsidRPr="0015365D">
        <w:rPr>
          <w:sz w:val="20"/>
          <w:szCs w:val="20"/>
        </w:rPr>
        <w:t>are provided</w:t>
      </w:r>
      <w:proofErr w:type="gramEnd"/>
      <w:r w:rsidRPr="0015365D">
        <w:rPr>
          <w:sz w:val="20"/>
          <w:szCs w:val="20"/>
        </w:rPr>
        <w:t xml:space="preserve"> and the costs associated with obtaining them.</w:t>
      </w:r>
    </w:p>
    <w:p w14:paraId="46A5CD86" w14:textId="77777777" w:rsidR="007E3CB7" w:rsidRPr="0015365D" w:rsidRDefault="007E3CB7" w:rsidP="007E3CB7">
      <w:pPr>
        <w:rPr>
          <w:sz w:val="20"/>
          <w:szCs w:val="20"/>
        </w:rPr>
      </w:pPr>
    </w:p>
    <w:p w14:paraId="61CA711C" w14:textId="6BCAC49E" w:rsidR="007E3CB7" w:rsidRPr="0015365D" w:rsidRDefault="007E3CB7" w:rsidP="007E3C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15365D">
        <w:rPr>
          <w:sz w:val="20"/>
          <w:szCs w:val="20"/>
        </w:rPr>
        <w:t xml:space="preserve">Our standard processing time to respond to your request is 7 to 14 business days. Please don’t hesitate to contact us at </w:t>
      </w:r>
      <w:r w:rsidR="00E52427">
        <w:rPr>
          <w:sz w:val="20"/>
          <w:szCs w:val="20"/>
        </w:rPr>
        <w:t>740-779-7640</w:t>
      </w:r>
      <w:r w:rsidRPr="0015365D">
        <w:rPr>
          <w:sz w:val="20"/>
          <w:szCs w:val="20"/>
        </w:rPr>
        <w:t xml:space="preserve"> if you have any questions about the service </w:t>
      </w:r>
      <w:r w:rsidRPr="0015365D">
        <w:rPr>
          <w:rFonts w:cs="Arial"/>
          <w:sz w:val="20"/>
          <w:szCs w:val="20"/>
        </w:rPr>
        <w:t>CIOX Health</w:t>
      </w:r>
      <w:r w:rsidRPr="0015365D">
        <w:rPr>
          <w:sz w:val="20"/>
          <w:szCs w:val="20"/>
        </w:rPr>
        <w:t xml:space="preserve"> provides on the facility’s behalf, or the bill you may receive as a result of your request for medical records. </w:t>
      </w:r>
      <w:r w:rsidRPr="0015365D">
        <w:rPr>
          <w:sz w:val="20"/>
          <w:szCs w:val="20"/>
        </w:rPr>
        <w:tab/>
      </w:r>
    </w:p>
    <w:p w14:paraId="2E621A70" w14:textId="77777777" w:rsidR="007E3CB7" w:rsidRPr="0015365D" w:rsidRDefault="007E3CB7" w:rsidP="007E3CB7">
      <w:pPr>
        <w:rPr>
          <w:sz w:val="20"/>
          <w:szCs w:val="20"/>
        </w:rPr>
      </w:pPr>
    </w:p>
    <w:p w14:paraId="049CF74F" w14:textId="77777777" w:rsidR="007E3CB7" w:rsidRPr="0015365D" w:rsidRDefault="007E3CB7" w:rsidP="007E3CB7">
      <w:pPr>
        <w:rPr>
          <w:sz w:val="20"/>
          <w:szCs w:val="20"/>
        </w:rPr>
      </w:pPr>
      <w:r w:rsidRPr="0015365D">
        <w:rPr>
          <w:sz w:val="20"/>
          <w:szCs w:val="20"/>
        </w:rPr>
        <w:t>Thank You,</w:t>
      </w:r>
    </w:p>
    <w:p w14:paraId="14C84328" w14:textId="77777777" w:rsidR="007E3CB7" w:rsidRPr="0015365D" w:rsidRDefault="007E3CB7" w:rsidP="007E3C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15365D">
        <w:rPr>
          <w:rFonts w:cs="Arial"/>
          <w:sz w:val="20"/>
          <w:szCs w:val="20"/>
        </w:rPr>
        <w:t>CIOX Health</w:t>
      </w:r>
    </w:p>
    <w:p w14:paraId="61C50482" w14:textId="77777777" w:rsidR="007E3CB7" w:rsidRPr="0015365D" w:rsidRDefault="007E3CB7" w:rsidP="007E3C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Lucida Grande"/>
          <w:color w:val="303030"/>
          <w:sz w:val="20"/>
          <w:szCs w:val="20"/>
        </w:rPr>
      </w:pPr>
    </w:p>
    <w:p w14:paraId="5E4AEB28" w14:textId="77777777" w:rsidR="007E3CB7" w:rsidRPr="0015365D" w:rsidRDefault="007E3CB7" w:rsidP="007E3C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Lucida Grande"/>
          <w:color w:val="303030"/>
          <w:sz w:val="16"/>
          <w:szCs w:val="16"/>
        </w:rPr>
      </w:pPr>
      <w:r w:rsidRPr="0015365D">
        <w:rPr>
          <w:rFonts w:cs="Lucida Grande"/>
          <w:color w:val="303030"/>
          <w:sz w:val="16"/>
          <w:szCs w:val="16"/>
        </w:rPr>
        <w:t xml:space="preserve">Please note: There is no fee for medical record requests sent directly to a physician or </w:t>
      </w:r>
    </w:p>
    <w:p w14:paraId="6CD32C79" w14:textId="642CF1A7" w:rsidR="00355E62" w:rsidRDefault="007E3CB7" w:rsidP="001536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5365D">
        <w:rPr>
          <w:rFonts w:cs="Lucida Grande"/>
          <w:color w:val="303030"/>
          <w:sz w:val="16"/>
          <w:szCs w:val="16"/>
        </w:rPr>
        <w:t>healthcare facility for continuing care purposes.</w:t>
      </w:r>
    </w:p>
    <w:sectPr w:rsidR="00355E62" w:rsidSect="00760DF6">
      <w:headerReference w:type="default" r:id="rId7"/>
      <w:footerReference w:type="default" r:id="rId8"/>
      <w:pgSz w:w="12240" w:h="15840"/>
      <w:pgMar w:top="1180" w:right="1440" w:bottom="720" w:left="1440" w:header="720" w:footer="7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43B9B" w14:textId="77777777" w:rsidR="00075A76" w:rsidRDefault="00075A76" w:rsidP="007E3CB7">
      <w:r>
        <w:separator/>
      </w:r>
    </w:p>
  </w:endnote>
  <w:endnote w:type="continuationSeparator" w:id="0">
    <w:p w14:paraId="6B5D5CBF" w14:textId="77777777" w:rsidR="00075A76" w:rsidRDefault="00075A76" w:rsidP="007E3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12C18" w14:textId="77777777" w:rsidR="00793C35" w:rsidRPr="00E351C4" w:rsidRDefault="00793C35" w:rsidP="00760DF6">
    <w:pPr>
      <w:pStyle w:val="Footer"/>
      <w:pBdr>
        <w:top w:val="single" w:sz="4" w:space="0" w:color="auto"/>
      </w:pBdr>
      <w:tabs>
        <w:tab w:val="clear" w:pos="4320"/>
        <w:tab w:val="clear" w:pos="8640"/>
      </w:tabs>
      <w:ind w:left="-432" w:right="-288"/>
      <w:rPr>
        <w:rFonts w:ascii="Calibri" w:hAnsi="Calibri"/>
        <w:sz w:val="20"/>
      </w:rPr>
    </w:pPr>
  </w:p>
  <w:p w14:paraId="7E75760C" w14:textId="77777777" w:rsidR="00793C35" w:rsidRDefault="007E3CB7" w:rsidP="00760DF6">
    <w:pPr>
      <w:rPr>
        <w:rFonts w:cs="Arial"/>
        <w:sz w:val="18"/>
        <w:szCs w:val="22"/>
      </w:rPr>
    </w:pPr>
    <w:r>
      <w:rPr>
        <w:rFonts w:cs="Arial"/>
        <w:sz w:val="18"/>
        <w:szCs w:val="22"/>
      </w:rPr>
      <w:t xml:space="preserve">The fee should be remitted to </w:t>
    </w:r>
    <w:r>
      <w:rPr>
        <w:rFonts w:cs="Arial"/>
        <w:szCs w:val="22"/>
      </w:rPr>
      <w:t>CIOX Health</w:t>
    </w:r>
    <w:r>
      <w:rPr>
        <w:rFonts w:cs="Arial"/>
        <w:sz w:val="18"/>
        <w:szCs w:val="22"/>
      </w:rPr>
      <w:t xml:space="preserve"> as directed on the </w:t>
    </w:r>
  </w:p>
  <w:p w14:paraId="7B3EA8AF" w14:textId="77777777" w:rsidR="00793C35" w:rsidRDefault="007E3CB7" w:rsidP="00760DF6">
    <w:pPr>
      <w:rPr>
        <w:rFonts w:cs="Arial"/>
        <w:sz w:val="18"/>
        <w:szCs w:val="22"/>
      </w:rPr>
    </w:pPr>
    <w:r>
      <w:rPr>
        <w:rFonts w:cs="Arial"/>
        <w:sz w:val="18"/>
        <w:szCs w:val="22"/>
      </w:rPr>
      <w:t>invoice you receive.</w:t>
    </w:r>
  </w:p>
  <w:p w14:paraId="2DDA4B5E" w14:textId="77777777" w:rsidR="00793C35" w:rsidRDefault="007E3CB7" w:rsidP="00760DF6">
    <w:pPr>
      <w:rPr>
        <w:rFonts w:cs="Arial"/>
        <w:sz w:val="18"/>
        <w:szCs w:val="22"/>
      </w:rPr>
    </w:pPr>
    <w:r w:rsidRPr="00994D2F">
      <w:rPr>
        <w:rFonts w:cs="Arial"/>
        <w:sz w:val="18"/>
        <w:szCs w:val="22"/>
      </w:rPr>
      <w:t>Payment can be a</w:t>
    </w:r>
    <w:r>
      <w:rPr>
        <w:rFonts w:cs="Arial"/>
        <w:sz w:val="18"/>
        <w:szCs w:val="22"/>
      </w:rPr>
      <w:t>ccepted in the following forms:</w:t>
    </w:r>
  </w:p>
  <w:p w14:paraId="2A8A307D" w14:textId="77777777" w:rsidR="00793C35" w:rsidRPr="00994D2F" w:rsidRDefault="00793C35" w:rsidP="00760DF6">
    <w:pPr>
      <w:rPr>
        <w:rFonts w:cs="Arial"/>
        <w:sz w:val="18"/>
        <w:szCs w:val="22"/>
      </w:rPr>
    </w:pPr>
  </w:p>
  <w:p w14:paraId="1272EF00" w14:textId="77777777" w:rsidR="00793C35" w:rsidRDefault="007E3CB7" w:rsidP="00760DF6">
    <w:pPr>
      <w:rPr>
        <w:rFonts w:cs="Arial"/>
        <w:sz w:val="18"/>
        <w:szCs w:val="22"/>
      </w:rPr>
    </w:pPr>
    <w:r>
      <w:rPr>
        <w:rFonts w:cs="Arial"/>
        <w:noProof/>
        <w:sz w:val="18"/>
        <w:szCs w:val="22"/>
      </w:rPr>
      <w:drawing>
        <wp:inline distT="0" distB="0" distL="0" distR="0" wp14:anchorId="6AE94F16" wp14:editId="138BEEA3">
          <wp:extent cx="3035300" cy="508000"/>
          <wp:effectExtent l="0" t="0" r="12700" b="0"/>
          <wp:docPr id="6" name="Picture 6" descr="card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ds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5300" cy="508000"/>
                  </a:xfrm>
                  <a:prstGeom prst="rect">
                    <a:avLst/>
                  </a:prstGeom>
                  <a:noFill/>
                  <a:ln>
                    <a:noFill/>
                  </a:ln>
                </pic:spPr>
              </pic:pic>
            </a:graphicData>
          </a:graphic>
        </wp:inline>
      </w:drawing>
    </w:r>
  </w:p>
  <w:p w14:paraId="5E478055" w14:textId="77777777" w:rsidR="00793C35" w:rsidRPr="00994D2F" w:rsidRDefault="007E3CB7" w:rsidP="00760DF6">
    <w:pPr>
      <w:rPr>
        <w:rFonts w:cs="Arial"/>
        <w:sz w:val="18"/>
        <w:szCs w:val="22"/>
      </w:rPr>
    </w:pPr>
    <w:r w:rsidRPr="00994D2F">
      <w:rPr>
        <w:rFonts w:cs="Arial"/>
        <w:sz w:val="18"/>
        <w:szCs w:val="22"/>
      </w:rPr>
      <w:t>Checks are also acceptable and shoul</w:t>
    </w:r>
    <w:r>
      <w:rPr>
        <w:rFonts w:cs="Arial"/>
        <w:sz w:val="18"/>
        <w:szCs w:val="22"/>
      </w:rPr>
      <w:t xml:space="preserve">d be made payable to </w:t>
    </w:r>
    <w:r>
      <w:rPr>
        <w:rFonts w:cs="Arial"/>
        <w:szCs w:val="22"/>
      </w:rPr>
      <w:t>CIOX Health.</w:t>
    </w:r>
  </w:p>
  <w:p w14:paraId="78131298" w14:textId="77777777" w:rsidR="00793C35" w:rsidRPr="007A01DE" w:rsidRDefault="00793C35" w:rsidP="00760DF6">
    <w:pPr>
      <w:jc w:val="center"/>
      <w:rPr>
        <w:rFonts w:cs="Arial"/>
        <w:b/>
        <w:sz w:val="18"/>
        <w:szCs w:val="22"/>
      </w:rPr>
    </w:pPr>
  </w:p>
  <w:p w14:paraId="0EBD49A2" w14:textId="77777777" w:rsidR="00793C35" w:rsidRPr="00E922BC" w:rsidRDefault="007E3CB7" w:rsidP="00760DF6">
    <w:pPr>
      <w:pStyle w:val="Footer"/>
      <w:pBdr>
        <w:top w:val="single" w:sz="4" w:space="3" w:color="auto"/>
      </w:pBdr>
      <w:tabs>
        <w:tab w:val="clear" w:pos="4320"/>
        <w:tab w:val="clear" w:pos="8640"/>
      </w:tabs>
      <w:ind w:left="-432" w:right="-288" w:firstLine="432"/>
      <w:rPr>
        <w:rFonts w:ascii="Calibri" w:hAnsi="Calibri"/>
        <w:sz w:val="20"/>
      </w:rPr>
    </w:pPr>
    <w:r>
      <w:rPr>
        <w:rFonts w:ascii="Calibri" w:hAnsi="Calibri"/>
        <w:szCs w:val="22"/>
      </w:rPr>
      <w:t>© 201</w:t>
    </w:r>
    <w:r w:rsidR="00D41CE4">
      <w:rPr>
        <w:rFonts w:ascii="Calibri" w:hAnsi="Calibri"/>
        <w:szCs w:val="22"/>
      </w:rPr>
      <w:t>7</w:t>
    </w:r>
    <w:r>
      <w:rPr>
        <w:rFonts w:ascii="Calibri" w:hAnsi="Calibri"/>
        <w:szCs w:val="22"/>
      </w:rPr>
      <w:t xml:space="preserve"> </w:t>
    </w:r>
    <w:r>
      <w:rPr>
        <w:rFonts w:cs="Arial"/>
        <w:szCs w:val="22"/>
      </w:rPr>
      <w:t>CIOX Health</w:t>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31AD6" w14:textId="77777777" w:rsidR="00075A76" w:rsidRDefault="00075A76" w:rsidP="007E3CB7">
      <w:r>
        <w:separator/>
      </w:r>
    </w:p>
  </w:footnote>
  <w:footnote w:type="continuationSeparator" w:id="0">
    <w:p w14:paraId="76FB40A5" w14:textId="77777777" w:rsidR="00075A76" w:rsidRDefault="00075A76" w:rsidP="007E3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8CA3E" w14:textId="77777777" w:rsidR="00793C35" w:rsidRDefault="007E3CB7" w:rsidP="007E3CB7">
    <w:pPr>
      <w:pStyle w:val="Header"/>
      <w:ind w:left="-450"/>
      <w:jc w:val="center"/>
      <w:rPr>
        <w:b/>
      </w:rPr>
    </w:pPr>
    <w:r>
      <w:rPr>
        <w:noProof/>
      </w:rPr>
      <w:drawing>
        <wp:inline distT="0" distB="0" distL="0" distR="0" wp14:anchorId="4AC60783" wp14:editId="2A1B0DB3">
          <wp:extent cx="1266825" cy="561975"/>
          <wp:effectExtent l="0" t="0" r="0" b="0"/>
          <wp:docPr id="1" name="Picture 1" descr="https://www.esmartlog.com/smartlog/images/smart_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smartlog.com/smartlog/images/smart_logo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CB7"/>
    <w:rsid w:val="000239C1"/>
    <w:rsid w:val="00075A76"/>
    <w:rsid w:val="00097AB1"/>
    <w:rsid w:val="000B348B"/>
    <w:rsid w:val="0015365D"/>
    <w:rsid w:val="00355E62"/>
    <w:rsid w:val="00395B78"/>
    <w:rsid w:val="003E06F6"/>
    <w:rsid w:val="003E5F44"/>
    <w:rsid w:val="003E66BF"/>
    <w:rsid w:val="003F6AA2"/>
    <w:rsid w:val="00491401"/>
    <w:rsid w:val="004C34EE"/>
    <w:rsid w:val="0056190A"/>
    <w:rsid w:val="00593EDA"/>
    <w:rsid w:val="006521AC"/>
    <w:rsid w:val="00675420"/>
    <w:rsid w:val="006B7EA1"/>
    <w:rsid w:val="00791C6C"/>
    <w:rsid w:val="00793C35"/>
    <w:rsid w:val="007E3CB7"/>
    <w:rsid w:val="008201AA"/>
    <w:rsid w:val="0095476B"/>
    <w:rsid w:val="00A57523"/>
    <w:rsid w:val="00AA1DA6"/>
    <w:rsid w:val="00B26F80"/>
    <w:rsid w:val="00BC7663"/>
    <w:rsid w:val="00CE744F"/>
    <w:rsid w:val="00D41CE4"/>
    <w:rsid w:val="00E2733B"/>
    <w:rsid w:val="00E52427"/>
    <w:rsid w:val="00F63D76"/>
    <w:rsid w:val="00FF1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22B0A"/>
  <w15:docId w15:val="{5CC5A2C1-BE67-44D9-AA24-48FA1F567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CB7"/>
    <w:pPr>
      <w:spacing w:after="0" w:line="240" w:lineRule="auto"/>
    </w:pPr>
    <w:rPr>
      <w:rFonts w:ascii="Arial" w:eastAsia="Times New Roman" w:hAnsi="Arial" w:cs="Times New Roman"/>
      <w:color w:val="4040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3CB7"/>
    <w:pPr>
      <w:tabs>
        <w:tab w:val="center" w:pos="4320"/>
        <w:tab w:val="right" w:pos="8640"/>
      </w:tabs>
    </w:pPr>
  </w:style>
  <w:style w:type="character" w:customStyle="1" w:styleId="HeaderChar">
    <w:name w:val="Header Char"/>
    <w:basedOn w:val="DefaultParagraphFont"/>
    <w:link w:val="Header"/>
    <w:rsid w:val="007E3CB7"/>
    <w:rPr>
      <w:rFonts w:ascii="Arial" w:eastAsia="Times New Roman" w:hAnsi="Arial" w:cs="Times New Roman"/>
      <w:color w:val="404040"/>
      <w:szCs w:val="24"/>
    </w:rPr>
  </w:style>
  <w:style w:type="paragraph" w:styleId="Footer">
    <w:name w:val="footer"/>
    <w:basedOn w:val="Normal"/>
    <w:link w:val="FooterChar"/>
    <w:semiHidden/>
    <w:rsid w:val="007E3CB7"/>
    <w:pPr>
      <w:tabs>
        <w:tab w:val="center" w:pos="4320"/>
        <w:tab w:val="right" w:pos="8640"/>
      </w:tabs>
    </w:pPr>
  </w:style>
  <w:style w:type="character" w:customStyle="1" w:styleId="FooterChar">
    <w:name w:val="Footer Char"/>
    <w:basedOn w:val="DefaultParagraphFont"/>
    <w:link w:val="Footer"/>
    <w:semiHidden/>
    <w:rsid w:val="007E3CB7"/>
    <w:rPr>
      <w:rFonts w:ascii="Arial" w:eastAsia="Times New Roman" w:hAnsi="Arial" w:cs="Times New Roman"/>
      <w:color w:val="404040"/>
      <w:szCs w:val="24"/>
    </w:rPr>
  </w:style>
  <w:style w:type="character" w:styleId="Hyperlink">
    <w:name w:val="Hyperlink"/>
    <w:rsid w:val="007E3CB7"/>
    <w:rPr>
      <w:color w:val="0000FF"/>
      <w:u w:val="single"/>
    </w:rPr>
  </w:style>
  <w:style w:type="paragraph" w:styleId="BalloonText">
    <w:name w:val="Balloon Text"/>
    <w:basedOn w:val="Normal"/>
    <w:link w:val="BalloonTextChar"/>
    <w:uiPriority w:val="99"/>
    <w:semiHidden/>
    <w:unhideWhenUsed/>
    <w:rsid w:val="007E3CB7"/>
    <w:rPr>
      <w:rFonts w:ascii="Tahoma" w:hAnsi="Tahoma" w:cs="Tahoma"/>
      <w:sz w:val="16"/>
      <w:szCs w:val="16"/>
    </w:rPr>
  </w:style>
  <w:style w:type="character" w:customStyle="1" w:styleId="BalloonTextChar">
    <w:name w:val="Balloon Text Char"/>
    <w:basedOn w:val="DefaultParagraphFont"/>
    <w:link w:val="BalloonText"/>
    <w:uiPriority w:val="99"/>
    <w:semiHidden/>
    <w:rsid w:val="007E3CB7"/>
    <w:rPr>
      <w:rFonts w:ascii="Tahoma" w:eastAsia="Times New Roman" w:hAnsi="Tahoma" w:cs="Tahoma"/>
      <w:color w:val="40404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04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Franz</dc:creator>
  <cp:lastModifiedBy>Kokish, Bryan</cp:lastModifiedBy>
  <cp:revision>2</cp:revision>
  <dcterms:created xsi:type="dcterms:W3CDTF">2023-09-21T16:53:00Z</dcterms:created>
  <dcterms:modified xsi:type="dcterms:W3CDTF">2023-09-21T16:53:00Z</dcterms:modified>
</cp:coreProperties>
</file>